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093" w:rsidRPr="00AD3093" w:rsidRDefault="00AD3093" w:rsidP="00AD3093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AD309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Calendar 2010/11</w:t>
      </w:r>
      <w:bookmarkStart w:id="0" w:name="_GoBack"/>
      <w:bookmarkEnd w:id="0"/>
    </w:p>
    <w:p w:rsidR="00AD3093" w:rsidRPr="00AD3093" w:rsidRDefault="00AD3093" w:rsidP="00AD30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bookmarkStart w:id="1" w:name="d.en.103347"/>
      <w:bookmarkEnd w:id="1"/>
      <w:r w:rsidRPr="00AD3093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Regulations Governing Academic </w:t>
      </w:r>
      <w:proofErr w:type="spellStart"/>
      <w:r w:rsidRPr="00AD3093">
        <w:rPr>
          <w:rFonts w:ascii="Times New Roman" w:eastAsia="Times New Roman" w:hAnsi="Times New Roman" w:cs="Times New Roman"/>
          <w:b/>
          <w:bCs/>
          <w:sz w:val="36"/>
          <w:szCs w:val="36"/>
        </w:rPr>
        <w:t>Programmes</w:t>
      </w:r>
      <w:proofErr w:type="spellEnd"/>
    </w:p>
    <w:p w:rsidR="00AD3093" w:rsidRPr="00AD3093" w:rsidRDefault="00AD3093" w:rsidP="00AD30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D3093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1 Faculty of Taught </w:t>
      </w:r>
      <w:proofErr w:type="spellStart"/>
      <w:r w:rsidRPr="00AD3093">
        <w:rPr>
          <w:rFonts w:ascii="Times New Roman" w:eastAsia="Times New Roman" w:hAnsi="Times New Roman" w:cs="Times New Roman"/>
          <w:b/>
          <w:bCs/>
          <w:sz w:val="27"/>
          <w:szCs w:val="27"/>
        </w:rPr>
        <w:t>Programmes</w:t>
      </w:r>
      <w:proofErr w:type="spellEnd"/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3"/>
        <w:gridCol w:w="8937"/>
      </w:tblGrid>
      <w:tr w:rsidR="00AD3093" w:rsidRPr="00AD3093" w:rsidTr="00AD3093">
        <w:trPr>
          <w:tblCellSpacing w:w="15" w:type="dxa"/>
        </w:trPr>
        <w:tc>
          <w:tcPr>
            <w:tcW w:w="250" w:type="pct"/>
            <w:hideMark/>
          </w:tcPr>
          <w:p w:rsidR="00AD3093" w:rsidRPr="00AD3093" w:rsidRDefault="00AD3093" w:rsidP="00AD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30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1.8</w:t>
            </w:r>
          </w:p>
        </w:tc>
        <w:tc>
          <w:tcPr>
            <w:tcW w:w="4750" w:type="pct"/>
            <w:hideMark/>
          </w:tcPr>
          <w:p w:rsidR="00AD3093" w:rsidRPr="00AD3093" w:rsidRDefault="00AD3093" w:rsidP="00AD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30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Regulations Governing the Diploma in English Law for International Students</w:t>
            </w:r>
          </w:p>
        </w:tc>
      </w:tr>
      <w:tr w:rsidR="00AD3093" w:rsidRPr="00AD3093" w:rsidTr="00AD3093">
        <w:trPr>
          <w:tblCellSpacing w:w="15" w:type="dxa"/>
        </w:trPr>
        <w:tc>
          <w:tcPr>
            <w:tcW w:w="250" w:type="pct"/>
            <w:hideMark/>
          </w:tcPr>
          <w:p w:rsidR="00AD3093" w:rsidRPr="00AD3093" w:rsidRDefault="00AD3093" w:rsidP="00AD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30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750" w:type="pct"/>
            <w:hideMark/>
          </w:tcPr>
          <w:p w:rsidR="00AD3093" w:rsidRPr="00AD3093" w:rsidRDefault="00AD3093" w:rsidP="00AD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30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Eligibility</w:t>
            </w:r>
          </w:p>
        </w:tc>
      </w:tr>
      <w:tr w:rsidR="00AD3093" w:rsidRPr="00AD3093" w:rsidTr="00AD3093">
        <w:trPr>
          <w:tblCellSpacing w:w="15" w:type="dxa"/>
        </w:trPr>
        <w:tc>
          <w:tcPr>
            <w:tcW w:w="250" w:type="pct"/>
            <w:hideMark/>
          </w:tcPr>
          <w:p w:rsidR="00AD3093" w:rsidRPr="00AD3093" w:rsidRDefault="00AD3093" w:rsidP="00AD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3093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750" w:type="pct"/>
            <w:hideMark/>
          </w:tcPr>
          <w:p w:rsidR="00AD3093" w:rsidRPr="00AD3093" w:rsidRDefault="00AD3093" w:rsidP="00AD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30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Applicants for admission must have either a degree from a </w:t>
            </w:r>
            <w:proofErr w:type="spellStart"/>
            <w:r w:rsidRPr="00AD3093">
              <w:rPr>
                <w:rFonts w:ascii="Times New Roman" w:eastAsia="Times New Roman" w:hAnsi="Times New Roman" w:cs="Times New Roman"/>
                <w:sz w:val="24"/>
                <w:szCs w:val="24"/>
              </w:rPr>
              <w:t>recognised</w:t>
            </w:r>
            <w:proofErr w:type="spellEnd"/>
            <w:r w:rsidRPr="00AD30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degree-awarding body or another qualification acceptable to the Board of the Faculty of Taught </w:t>
            </w:r>
            <w:proofErr w:type="spellStart"/>
            <w:r w:rsidRPr="00AD3093">
              <w:rPr>
                <w:rFonts w:ascii="Times New Roman" w:eastAsia="Times New Roman" w:hAnsi="Times New Roman" w:cs="Times New Roman"/>
                <w:sz w:val="24"/>
                <w:szCs w:val="24"/>
              </w:rPr>
              <w:t>Programmes</w:t>
            </w:r>
            <w:proofErr w:type="spellEnd"/>
            <w:r w:rsidRPr="00AD30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on the recommendation of the Head of the School of Law.</w:t>
            </w:r>
          </w:p>
        </w:tc>
      </w:tr>
      <w:tr w:rsidR="00AD3093" w:rsidRPr="00AD3093" w:rsidTr="00AD3093">
        <w:trPr>
          <w:tblCellSpacing w:w="15" w:type="dxa"/>
        </w:trPr>
        <w:tc>
          <w:tcPr>
            <w:tcW w:w="250" w:type="pct"/>
            <w:hideMark/>
          </w:tcPr>
          <w:p w:rsidR="00AD3093" w:rsidRPr="00AD3093" w:rsidRDefault="00AD3093" w:rsidP="00AD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3093"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750" w:type="pct"/>
            <w:hideMark/>
          </w:tcPr>
          <w:p w:rsidR="00AD3093" w:rsidRPr="00AD3093" w:rsidRDefault="00AD3093" w:rsidP="00AD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30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Applicants will be required to provide evidence of competence in the English language sufficient for the </w:t>
            </w:r>
            <w:proofErr w:type="spellStart"/>
            <w:r w:rsidRPr="00AD3093">
              <w:rPr>
                <w:rFonts w:ascii="Times New Roman" w:eastAsia="Times New Roman" w:hAnsi="Times New Roman" w:cs="Times New Roman"/>
                <w:sz w:val="24"/>
                <w:szCs w:val="24"/>
              </w:rPr>
              <w:t>programme</w:t>
            </w:r>
            <w:proofErr w:type="spellEnd"/>
            <w:r w:rsidRPr="00AD309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D3093" w:rsidRPr="00AD3093" w:rsidTr="00AD3093">
        <w:trPr>
          <w:tblCellSpacing w:w="15" w:type="dxa"/>
        </w:trPr>
        <w:tc>
          <w:tcPr>
            <w:tcW w:w="250" w:type="pct"/>
            <w:hideMark/>
          </w:tcPr>
          <w:p w:rsidR="00AD3093" w:rsidRPr="00AD3093" w:rsidRDefault="00AD3093" w:rsidP="00AD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30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750" w:type="pct"/>
            <w:hideMark/>
          </w:tcPr>
          <w:p w:rsidR="00AD3093" w:rsidRPr="00AD3093" w:rsidRDefault="00AD3093" w:rsidP="00AD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30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Credit-rating of </w:t>
            </w:r>
            <w:proofErr w:type="spellStart"/>
            <w:r w:rsidRPr="00AD30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Programme</w:t>
            </w:r>
            <w:proofErr w:type="spellEnd"/>
          </w:p>
        </w:tc>
      </w:tr>
      <w:tr w:rsidR="00AD3093" w:rsidRPr="00AD3093" w:rsidTr="00AD3093">
        <w:trPr>
          <w:tblCellSpacing w:w="15" w:type="dxa"/>
        </w:trPr>
        <w:tc>
          <w:tcPr>
            <w:tcW w:w="250" w:type="pct"/>
            <w:hideMark/>
          </w:tcPr>
          <w:p w:rsidR="00AD3093" w:rsidRPr="00AD3093" w:rsidRDefault="00AD3093" w:rsidP="00AD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3093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750" w:type="pct"/>
            <w:hideMark/>
          </w:tcPr>
          <w:p w:rsidR="00AD3093" w:rsidRPr="00AD3093" w:rsidRDefault="00AD3093" w:rsidP="00AD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3093">
              <w:rPr>
                <w:rFonts w:ascii="Times New Roman" w:eastAsia="Times New Roman" w:hAnsi="Times New Roman" w:cs="Times New Roman"/>
                <w:sz w:val="24"/>
                <w:szCs w:val="24"/>
              </w:rPr>
              <w:t>Candidates are required to follow modules to a total value of 120 credits.</w:t>
            </w:r>
          </w:p>
        </w:tc>
      </w:tr>
      <w:tr w:rsidR="00AD3093" w:rsidRPr="00AD3093" w:rsidTr="00AD3093">
        <w:trPr>
          <w:tblCellSpacing w:w="15" w:type="dxa"/>
        </w:trPr>
        <w:tc>
          <w:tcPr>
            <w:tcW w:w="250" w:type="pct"/>
            <w:hideMark/>
          </w:tcPr>
          <w:p w:rsidR="00AD3093" w:rsidRPr="00AD3093" w:rsidRDefault="00AD3093" w:rsidP="00AD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30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750" w:type="pct"/>
            <w:hideMark/>
          </w:tcPr>
          <w:p w:rsidR="00AD3093" w:rsidRPr="00AD3093" w:rsidRDefault="00AD3093" w:rsidP="00AD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30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Period of Study</w:t>
            </w:r>
          </w:p>
        </w:tc>
      </w:tr>
      <w:tr w:rsidR="00AD3093" w:rsidRPr="00AD3093" w:rsidTr="00AD3093">
        <w:trPr>
          <w:tblCellSpacing w:w="15" w:type="dxa"/>
        </w:trPr>
        <w:tc>
          <w:tcPr>
            <w:tcW w:w="250" w:type="pct"/>
            <w:hideMark/>
          </w:tcPr>
          <w:p w:rsidR="00AD3093" w:rsidRPr="00AD3093" w:rsidRDefault="00AD3093" w:rsidP="00AD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3093"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750" w:type="pct"/>
            <w:hideMark/>
          </w:tcPr>
          <w:p w:rsidR="00AD3093" w:rsidRPr="00AD3093" w:rsidRDefault="00AD3093" w:rsidP="00AD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30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Candidates shall undertake a full-time </w:t>
            </w:r>
            <w:proofErr w:type="spellStart"/>
            <w:r w:rsidRPr="00AD3093">
              <w:rPr>
                <w:rFonts w:ascii="Times New Roman" w:eastAsia="Times New Roman" w:hAnsi="Times New Roman" w:cs="Times New Roman"/>
                <w:sz w:val="24"/>
                <w:szCs w:val="24"/>
              </w:rPr>
              <w:t>programme</w:t>
            </w:r>
            <w:proofErr w:type="spellEnd"/>
            <w:r w:rsidRPr="00AD30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of study approved by the Head of School for a period of not less than three terms.</w:t>
            </w:r>
          </w:p>
        </w:tc>
      </w:tr>
      <w:tr w:rsidR="00AD3093" w:rsidRPr="00AD3093" w:rsidTr="00AD3093">
        <w:trPr>
          <w:tblCellSpacing w:w="15" w:type="dxa"/>
        </w:trPr>
        <w:tc>
          <w:tcPr>
            <w:tcW w:w="250" w:type="pct"/>
            <w:hideMark/>
          </w:tcPr>
          <w:p w:rsidR="00AD3093" w:rsidRPr="00AD3093" w:rsidRDefault="00AD3093" w:rsidP="00AD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30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750" w:type="pct"/>
            <w:hideMark/>
          </w:tcPr>
          <w:p w:rsidR="00AD3093" w:rsidRPr="00AD3093" w:rsidRDefault="00AD3093" w:rsidP="00AD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D30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Programme</w:t>
            </w:r>
            <w:proofErr w:type="spellEnd"/>
            <w:r w:rsidRPr="00AD30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of Study</w:t>
            </w:r>
          </w:p>
        </w:tc>
      </w:tr>
      <w:tr w:rsidR="00AD3093" w:rsidRPr="00AD3093" w:rsidTr="00AD3093">
        <w:trPr>
          <w:tblCellSpacing w:w="15" w:type="dxa"/>
        </w:trPr>
        <w:tc>
          <w:tcPr>
            <w:tcW w:w="250" w:type="pct"/>
            <w:hideMark/>
          </w:tcPr>
          <w:p w:rsidR="00AD3093" w:rsidRPr="00AD3093" w:rsidRDefault="00AD3093" w:rsidP="00AD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3093">
              <w:rPr>
                <w:rFonts w:ascii="Times New Roman" w:eastAsia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750" w:type="pct"/>
            <w:hideMark/>
          </w:tcPr>
          <w:p w:rsidR="00AD3093" w:rsidRPr="00AD3093" w:rsidRDefault="00AD3093" w:rsidP="00AD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3093">
              <w:rPr>
                <w:rFonts w:ascii="Times New Roman" w:eastAsia="Times New Roman" w:hAnsi="Times New Roman" w:cs="Times New Roman"/>
                <w:sz w:val="24"/>
                <w:szCs w:val="24"/>
              </w:rPr>
              <w:t>Candidates shall undertake four modules chosen from the list of LLB modules. With the permission of the Head of the School a postgraduate module may be substituted for one of the undergraduate modules.</w:t>
            </w:r>
          </w:p>
        </w:tc>
      </w:tr>
      <w:tr w:rsidR="00AD3093" w:rsidRPr="00AD3093" w:rsidTr="00AD3093">
        <w:trPr>
          <w:tblCellSpacing w:w="15" w:type="dxa"/>
        </w:trPr>
        <w:tc>
          <w:tcPr>
            <w:tcW w:w="250" w:type="pct"/>
            <w:hideMark/>
          </w:tcPr>
          <w:p w:rsidR="00AD3093" w:rsidRPr="00AD3093" w:rsidRDefault="00AD3093" w:rsidP="00AD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30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750" w:type="pct"/>
            <w:hideMark/>
          </w:tcPr>
          <w:p w:rsidR="00AD3093" w:rsidRPr="00AD3093" w:rsidRDefault="00AD3093" w:rsidP="00AD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30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Examination</w:t>
            </w:r>
          </w:p>
        </w:tc>
      </w:tr>
      <w:tr w:rsidR="00AD3093" w:rsidRPr="00AD3093" w:rsidTr="00AD3093">
        <w:trPr>
          <w:tblCellSpacing w:w="15" w:type="dxa"/>
        </w:trPr>
        <w:tc>
          <w:tcPr>
            <w:tcW w:w="250" w:type="pct"/>
            <w:hideMark/>
          </w:tcPr>
          <w:p w:rsidR="00AD3093" w:rsidRPr="00AD3093" w:rsidRDefault="00AD3093" w:rsidP="00AD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3093">
              <w:rPr>
                <w:rFonts w:ascii="Times New Roman" w:eastAsia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4750" w:type="pct"/>
            <w:hideMark/>
          </w:tcPr>
          <w:p w:rsidR="00AD3093" w:rsidRPr="00AD3093" w:rsidRDefault="00AD3093" w:rsidP="00AD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3093">
              <w:rPr>
                <w:rFonts w:ascii="Times New Roman" w:eastAsia="Times New Roman" w:hAnsi="Times New Roman" w:cs="Times New Roman"/>
                <w:sz w:val="24"/>
                <w:szCs w:val="24"/>
              </w:rPr>
              <w:t>The examination shall consist of written papers or the submission of essay(s), each of which may be supplemented by oral examination.</w:t>
            </w:r>
          </w:p>
        </w:tc>
      </w:tr>
      <w:tr w:rsidR="00AD3093" w:rsidRPr="00AD3093" w:rsidTr="00AD3093">
        <w:trPr>
          <w:tblCellSpacing w:w="15" w:type="dxa"/>
        </w:trPr>
        <w:tc>
          <w:tcPr>
            <w:tcW w:w="250" w:type="pct"/>
            <w:hideMark/>
          </w:tcPr>
          <w:p w:rsidR="00AD3093" w:rsidRPr="00AD3093" w:rsidRDefault="00AD3093" w:rsidP="00AD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3093">
              <w:rPr>
                <w:rFonts w:ascii="Times New Roman" w:eastAsia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4750" w:type="pct"/>
            <w:hideMark/>
          </w:tcPr>
          <w:p w:rsidR="00AD3093" w:rsidRPr="00AD3093" w:rsidRDefault="00AD3093" w:rsidP="00AD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30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No candidate shall be admitted to the examination unless the Head of the School is satisfied that the candidate has completed, by attendance and otherwise, the requirements of the </w:t>
            </w:r>
            <w:proofErr w:type="spellStart"/>
            <w:r w:rsidRPr="00AD3093">
              <w:rPr>
                <w:rFonts w:ascii="Times New Roman" w:eastAsia="Times New Roman" w:hAnsi="Times New Roman" w:cs="Times New Roman"/>
                <w:sz w:val="24"/>
                <w:szCs w:val="24"/>
              </w:rPr>
              <w:t>programme</w:t>
            </w:r>
            <w:proofErr w:type="spellEnd"/>
            <w:r w:rsidRPr="00AD309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D3093" w:rsidRPr="00AD3093" w:rsidTr="00AD3093">
        <w:trPr>
          <w:tblCellSpacing w:w="15" w:type="dxa"/>
        </w:trPr>
        <w:tc>
          <w:tcPr>
            <w:tcW w:w="250" w:type="pct"/>
            <w:hideMark/>
          </w:tcPr>
          <w:p w:rsidR="00AD3093" w:rsidRPr="00AD3093" w:rsidRDefault="00AD3093" w:rsidP="00AD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3093">
              <w:rPr>
                <w:rFonts w:ascii="Times New Roman" w:eastAsia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4750" w:type="pct"/>
            <w:hideMark/>
          </w:tcPr>
          <w:p w:rsidR="00AD3093" w:rsidRPr="00AD3093" w:rsidRDefault="00AD3093" w:rsidP="00AD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30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Candidates who fail to satisfy the examiners may, with the approval of the Board of the Faculty of Taught </w:t>
            </w:r>
            <w:proofErr w:type="spellStart"/>
            <w:r w:rsidRPr="00AD3093">
              <w:rPr>
                <w:rFonts w:ascii="Times New Roman" w:eastAsia="Times New Roman" w:hAnsi="Times New Roman" w:cs="Times New Roman"/>
                <w:sz w:val="24"/>
                <w:szCs w:val="24"/>
              </w:rPr>
              <w:t>Programmes</w:t>
            </w:r>
            <w:proofErr w:type="spellEnd"/>
            <w:r w:rsidRPr="00AD30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acting on behalf of the Senate, be re-examined in part or all of the examination on one subsequent occasion.</w:t>
            </w:r>
          </w:p>
        </w:tc>
      </w:tr>
      <w:tr w:rsidR="00AD3093" w:rsidRPr="00AD3093" w:rsidTr="00AD3093">
        <w:trPr>
          <w:tblCellSpacing w:w="15" w:type="dxa"/>
        </w:trPr>
        <w:tc>
          <w:tcPr>
            <w:tcW w:w="250" w:type="pct"/>
            <w:hideMark/>
          </w:tcPr>
          <w:p w:rsidR="00AD3093" w:rsidRPr="00AD3093" w:rsidRDefault="00AD3093" w:rsidP="00AD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30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750" w:type="pct"/>
            <w:hideMark/>
          </w:tcPr>
          <w:p w:rsidR="00AD3093" w:rsidRPr="00AD3093" w:rsidRDefault="00AD3093" w:rsidP="00AD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30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Award</w:t>
            </w:r>
          </w:p>
        </w:tc>
      </w:tr>
      <w:tr w:rsidR="00AD3093" w:rsidRPr="00AD3093" w:rsidTr="00AD3093">
        <w:trPr>
          <w:tblCellSpacing w:w="15" w:type="dxa"/>
        </w:trPr>
        <w:tc>
          <w:tcPr>
            <w:tcW w:w="250" w:type="pct"/>
            <w:hideMark/>
          </w:tcPr>
          <w:p w:rsidR="00AD3093" w:rsidRPr="00AD3093" w:rsidRDefault="00AD3093" w:rsidP="00AD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3093">
              <w:rPr>
                <w:rFonts w:ascii="Times New Roman" w:eastAsia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4750" w:type="pct"/>
            <w:hideMark/>
          </w:tcPr>
          <w:p w:rsidR="00AD3093" w:rsidRPr="00AD3093" w:rsidRDefault="00AD3093" w:rsidP="00AD3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3093">
              <w:rPr>
                <w:rFonts w:ascii="Times New Roman" w:eastAsia="Times New Roman" w:hAnsi="Times New Roman" w:cs="Times New Roman"/>
                <w:sz w:val="24"/>
                <w:szCs w:val="24"/>
              </w:rPr>
              <w:t>The Diploma in English Law shall be awarded as a pass Diploma.</w:t>
            </w:r>
          </w:p>
        </w:tc>
      </w:tr>
    </w:tbl>
    <w:p w:rsidR="009C4F49" w:rsidRDefault="009C4F49"/>
    <w:sectPr w:rsidR="009C4F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093"/>
    <w:rsid w:val="009C4F49"/>
    <w:rsid w:val="00AD3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D309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AD309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AD309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D309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AD309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AD3093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AD309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D309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AD309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AD309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D309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AD309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AD3093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AD309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61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09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HttpCommander</dc:creator>
  <cp:lastModifiedBy>HttpCommander</cp:lastModifiedBy>
  <cp:revision>1</cp:revision>
  <dcterms:created xsi:type="dcterms:W3CDTF">2011-04-26T10:24:00Z</dcterms:created>
  <dcterms:modified xsi:type="dcterms:W3CDTF">2011-04-26T10:25:00Z</dcterms:modified>
</cp:coreProperties>
</file>